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Древнерусская литература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>Древнерусские повести (одна повесть по выбору). Например, «Поучение» В</w:t>
      </w:r>
      <w:bookmarkStart w:id="0" w:name="_GoBack"/>
      <w:bookmarkEnd w:id="0"/>
      <w:r w:rsidRPr="008625B0">
        <w:rPr>
          <w:rFonts w:ascii="Times New Roman" w:hAnsi="Times New Roman" w:cs="Times New Roman"/>
          <w:sz w:val="28"/>
          <w:szCs w:val="28"/>
        </w:rPr>
        <w:t xml:space="preserve">ладимира Мономаха (в сокращении) и другие. </w:t>
      </w:r>
    </w:p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Литература первой половины XIX века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А.С. Пушкин. Стихотворения (не менее четырех). Например, «Во глубине сибирских руд...», «19 октября» («Роняет лес багряный свой убор...»), «И.И. Пущину», «На холмах Грузии лежит ночная мгла...» и другие. «Повести Белкина» («Станционный смотритель»). Поэма «Полтава» (фрагмент).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М.Ю. Лермонтов. Стихотворения (не менее четырех). Например, «Узник», «Парус», «Тучи», «Желанье» («Отворите мне темницу...»), «Когда волнуется желтеющая нива...», «Ангел», «Молитва» («В минуту жизни трудную...») и другие. «Песня про царя Ивана Васильевича, молодого опричника и удалого купца Калашникова».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Н.В. Гоголь. Повесть «Тарас Бульба». </w:t>
      </w:r>
    </w:p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XIX века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И.С. Тургенев. Рассказы из цикла «Записки охотника» (два по выбору). Например, «Бирюк», «Хорь и 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Калиныч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 xml:space="preserve">» и другие. Стихотворения в прозе. Например, «Русский язык», «Воробей»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Л.Н. Толстой. Рассказ «После бала».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Н.А. Некрасов. Стихотворения (не менее двух). Например, «Размышления у парадного подъезда», «Железная дорога» и другие. </w:t>
      </w:r>
    </w:p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Поэзия второй половины XIX века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Ф.И. Тютчев, А.А. Фет, А.К. Толстой и другие (не менее двух стихотворений по выбору). </w:t>
      </w:r>
    </w:p>
    <w:p w:rsidR="00364B79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М.Е. Салтыков-Щедрин. Сказки (одна по выбору). Например, «Повесть о том, как один мужик двух генералов прокормил», «Дикий помещик», «Премудрый 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пискарь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>» и другие.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Произведения отечественных и зарубежных писателей на историческую тему (не менее двух). Например, А.К. Толстой, Р. 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Сабатини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 xml:space="preserve">, Ф. Купер и другие. </w:t>
      </w:r>
    </w:p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Литература конца XIX – начала XX века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А.П. Чехов. Рассказы (один по выбору). Например, «Тоска», «Злоумышленник»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lastRenderedPageBreak/>
        <w:t xml:space="preserve">М. Горький. Ранние рассказы (одно произведение по выбору). Например, «Старуха 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>» (легенда о Данко), «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Челкаш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 xml:space="preserve">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Сатирические произведения отечественных и зарубежных писателей (не менее двух). Например, М.М. Зощенко, А.Т. Аверченко, Н. Тэффи, О. Генри, Я. Гашека и других. </w:t>
      </w:r>
    </w:p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Литература первой половины XX века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А.С. Грин. Повести и рассказы (одно произведение по выбору). Например, «Алые паруса», «Зеленая лампа»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>Отечественная поэзия первой половины XX века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Стихотворения на тему мечты и реальности (два-три по выбору). Например, стихотворения А.А. Блока, Н.С. Гумилева, М.И. Цветаевой и других.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М.А. Шолохов «Донские рассказы» (один по выбору). Например, «Родинка», «Чужая кровь»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А.П. Платонов. Рассказы (один по выбору). Например, «Юшка», «Неизвестный цветок» и другие. </w:t>
      </w:r>
    </w:p>
    <w:p w:rsidR="008625B0" w:rsidRPr="008625B0" w:rsidRDefault="008625B0">
      <w:pPr>
        <w:rPr>
          <w:rFonts w:ascii="Times New Roman" w:hAnsi="Times New Roman" w:cs="Times New Roman"/>
          <w:b/>
          <w:sz w:val="28"/>
          <w:szCs w:val="28"/>
        </w:rPr>
      </w:pPr>
      <w:r w:rsidRPr="008625B0"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XX – начала XXI века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В.М. Шукшин. Рассказы (один по выбору). Например, «Чудик», «Стенька Разин», «Критики»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Стихотворения отечественных поэтов второй половины XX – начала XXI века (не менее четырех стихотворений двух поэтов). Например, стихотворения М.И. Цветаевой, Е.А. Евтушенко, Б.А. Ахмадулиной, Б.Ш. Окуджавы, Ю.Д. 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Левитанского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 xml:space="preserve"> и других.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Произведения отечественных прозаиков второй половины XX – начала XXI века (не менее двух). Например, произведения Ф.А. Абрамова, В.П. Астафьева, В.И. Белова, Ф.А. Искандера и других.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Зарубежная литература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М. Сервантес. Роман «Хитроумный идальго Дон Кихот Ламанчский» (главы).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 xml:space="preserve">Зарубежная 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новеллистика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 xml:space="preserve"> (одно-два произведения по выбору). Например, П. Мериме «</w:t>
      </w:r>
      <w:proofErr w:type="spellStart"/>
      <w:r w:rsidRPr="008625B0">
        <w:rPr>
          <w:rFonts w:ascii="Times New Roman" w:hAnsi="Times New Roman" w:cs="Times New Roman"/>
          <w:sz w:val="28"/>
          <w:szCs w:val="28"/>
        </w:rPr>
        <w:t>Маттео</w:t>
      </w:r>
      <w:proofErr w:type="spellEnd"/>
      <w:r w:rsidRPr="008625B0">
        <w:rPr>
          <w:rFonts w:ascii="Times New Roman" w:hAnsi="Times New Roman" w:cs="Times New Roman"/>
          <w:sz w:val="28"/>
          <w:szCs w:val="28"/>
        </w:rPr>
        <w:t xml:space="preserve"> Фальконе», О. Генри «Дары волхвов», «Последний лист» и другие. </w:t>
      </w:r>
    </w:p>
    <w:p w:rsidR="008625B0" w:rsidRPr="008625B0" w:rsidRDefault="008625B0">
      <w:pPr>
        <w:rPr>
          <w:rFonts w:ascii="Times New Roman" w:hAnsi="Times New Roman" w:cs="Times New Roman"/>
          <w:sz w:val="28"/>
          <w:szCs w:val="28"/>
        </w:rPr>
      </w:pPr>
      <w:r w:rsidRPr="008625B0">
        <w:rPr>
          <w:rFonts w:ascii="Times New Roman" w:hAnsi="Times New Roman" w:cs="Times New Roman"/>
          <w:sz w:val="28"/>
          <w:szCs w:val="28"/>
        </w:rPr>
        <w:t>А. Экзюпери. Повесть-сказка «Маленький принц».</w:t>
      </w:r>
    </w:p>
    <w:sectPr w:rsidR="008625B0" w:rsidRPr="0086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B0"/>
    <w:rsid w:val="00364B79"/>
    <w:rsid w:val="0086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4E22"/>
  <w15:chartTrackingRefBased/>
  <w15:docId w15:val="{1CC3F736-C12F-496F-8458-1D3AE0B4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Яковлева</dc:creator>
  <cp:keywords/>
  <dc:description/>
  <cp:lastModifiedBy>Кристина Яковлева</cp:lastModifiedBy>
  <cp:revision>1</cp:revision>
  <dcterms:created xsi:type="dcterms:W3CDTF">2026-06-15T17:33:00Z</dcterms:created>
  <dcterms:modified xsi:type="dcterms:W3CDTF">2026-06-15T17:37:00Z</dcterms:modified>
</cp:coreProperties>
</file>